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B6885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政府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网站工作年度报表</w:t>
      </w:r>
    </w:p>
    <w:p w14:paraId="18DF4BBD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年度）</w:t>
      </w:r>
    </w:p>
    <w:p w14:paraId="4A83D113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55F5ECDC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 xml:space="preserve"> 南京市</w:t>
      </w:r>
      <w:r>
        <w:rPr>
          <w:rFonts w:ascii="宋体" w:hAnsi="宋体" w:eastAsia="宋体" w:cs="宋体"/>
          <w:color w:val="333333"/>
          <w:kern w:val="0"/>
          <w:sz w:val="20"/>
          <w:szCs w:val="20"/>
        </w:rPr>
        <w:t>社会信用体系建设工作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领导</w:t>
      </w:r>
      <w:r>
        <w:rPr>
          <w:rFonts w:ascii="宋体" w:hAnsi="宋体" w:eastAsia="宋体" w:cs="宋体"/>
          <w:color w:val="333333"/>
          <w:kern w:val="0"/>
          <w:sz w:val="20"/>
          <w:szCs w:val="20"/>
        </w:rPr>
        <w:t>小组办公室</w:t>
      </w:r>
    </w:p>
    <w:tbl>
      <w:tblPr>
        <w:tblStyle w:val="9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347"/>
        <w:gridCol w:w="149"/>
        <w:gridCol w:w="1552"/>
        <w:gridCol w:w="1055"/>
        <w:gridCol w:w="1931"/>
      </w:tblGrid>
      <w:tr w14:paraId="5503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20E876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2B5FB4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信用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南京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14:paraId="3BAF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2F711C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E1422A">
            <w:pPr>
              <w:widowControl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http://njcredit.nanjing.gov.cn/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BBA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BCBA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56B20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南京市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社会信用体系建设工作领导小组办公室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14:paraId="3E72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0405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8087A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□政府门户网站　　　□部门网站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专项网站</w:t>
            </w:r>
          </w:p>
        </w:tc>
      </w:tr>
      <w:tr w14:paraId="6230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3064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5F25A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3201000083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14:paraId="422F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20A06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DF26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"https://beian.miit.gov.cn/" \t "_blank" </w:instrText>
            </w:r>
            <w:r>
              <w:fldChar w:fldCharType="separate"/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苏ICP备05004952号-7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fldChar w:fldCharType="end"/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22D803">
            <w:pPr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EB981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"https://www.beian.gov.cn/portal/registerSystemInfo?recordcode=32010202010413" \t "_blank" </w:instrText>
            </w:r>
            <w:r>
              <w:fldChar w:fldCharType="separate"/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苏公网安备 32010202010413号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fldChar w:fldCharType="end"/>
            </w:r>
          </w:p>
        </w:tc>
      </w:tr>
      <w:tr w14:paraId="3ACD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8BCA54">
            <w:pPr>
              <w:widowControl/>
              <w:spacing w:line="240" w:lineRule="exac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6FBB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357903</w:t>
            </w:r>
          </w:p>
        </w:tc>
      </w:tr>
      <w:tr w14:paraId="3125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9A69A4">
            <w:pPr>
              <w:widowControl/>
              <w:spacing w:line="240" w:lineRule="exact"/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0"/>
                <w:szCs w:val="20"/>
              </w:rPr>
              <w:t>网站总访问量</w:t>
            </w:r>
          </w:p>
          <w:p w14:paraId="192E6F66">
            <w:pPr>
              <w:widowControl/>
              <w:spacing w:line="240" w:lineRule="exac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6196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619994</w:t>
            </w:r>
          </w:p>
        </w:tc>
      </w:tr>
      <w:tr w14:paraId="0CD9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D8ECC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</w:t>
            </w:r>
          </w:p>
          <w:p w14:paraId="0BA954F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3755C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155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1768</w:t>
            </w:r>
          </w:p>
        </w:tc>
      </w:tr>
      <w:tr w14:paraId="2CE6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CAC693"/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4B368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A0010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0080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E7304"/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2786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D4EC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1768</w:t>
            </w:r>
          </w:p>
        </w:tc>
      </w:tr>
      <w:tr w14:paraId="65133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D7632A"/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D9B76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8CF34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0F06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4BF8F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专栏专题</w:t>
            </w:r>
          </w:p>
          <w:p w14:paraId="1744A41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B24B5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FB838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26D3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133C15"/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95ADA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12AE5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0E79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E75A4E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9B8BA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10819"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总数</w:t>
            </w:r>
          </w:p>
          <w:p w14:paraId="1A65C391"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4B2DA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3</w:t>
            </w:r>
          </w:p>
        </w:tc>
      </w:tr>
      <w:tr w14:paraId="663A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FA130B"/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800B92"/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25CB33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解读材料数量</w:t>
            </w:r>
          </w:p>
          <w:p w14:paraId="243F13FA"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776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3</w:t>
            </w:r>
          </w:p>
        </w:tc>
      </w:tr>
      <w:tr w14:paraId="3A6F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C6EF99"/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4B3824"/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A23E0E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解读产品数量</w:t>
            </w:r>
          </w:p>
          <w:p w14:paraId="57158205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B068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2AC6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0FB39D"/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20112F"/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C63A9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媒体评论文章数量</w:t>
            </w:r>
          </w:p>
          <w:p w14:paraId="4F353B58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D365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085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5435F0"/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568309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回应公众关注热点或</w:t>
            </w:r>
          </w:p>
          <w:p w14:paraId="183C5839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91BB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516D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C2D51F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办事服务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3FA66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是否发布服务事项目录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21DB3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sym w:font="Wingdings 2" w:char="F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 w14:paraId="3D6C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BCD124">
            <w:pPr>
              <w:rPr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F822E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注册用户数</w:t>
            </w:r>
          </w:p>
          <w:p w14:paraId="78B3F2E1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D61F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119466</w:t>
            </w:r>
          </w:p>
        </w:tc>
      </w:tr>
      <w:tr w14:paraId="188B5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80468D">
            <w:pPr>
              <w:rPr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883A3D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政务服务事项数量</w:t>
            </w:r>
          </w:p>
          <w:p w14:paraId="741B57A7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（单位：项）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4AD42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 w14:paraId="306C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7FCB97">
            <w:pPr>
              <w:rPr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929F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可全程在线办理政务服务事项数量（单位：项）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3EAE6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4BE4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7F36C7">
            <w:pPr>
              <w:rPr>
                <w:highlight w:val="none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DFD259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办件量</w:t>
            </w:r>
          </w:p>
          <w:p w14:paraId="7C37D88F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（单位：件）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D17AA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131857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highlight w:val="none"/>
                <w:lang w:val="en-US" w:eastAsia="zh-CN"/>
              </w:rPr>
              <w:t>87126</w:t>
            </w:r>
          </w:p>
        </w:tc>
      </w:tr>
      <w:tr w14:paraId="24BA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955911">
            <w:pPr>
              <w:rPr>
                <w:highlight w:val="none"/>
              </w:rPr>
            </w:pPr>
          </w:p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1373AF">
            <w:pPr>
              <w:rPr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B529F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4C3AD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highlight w:val="none"/>
                <w:lang w:val="en-US" w:eastAsia="zh-CN"/>
              </w:rPr>
              <w:t>78947</w:t>
            </w:r>
          </w:p>
        </w:tc>
      </w:tr>
      <w:tr w14:paraId="508C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91BEBF">
            <w:pPr>
              <w:rPr>
                <w:highlight w:val="none"/>
              </w:rPr>
            </w:pPr>
          </w:p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1BFBF3">
            <w:pPr>
              <w:rPr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1810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3A164C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highlight w:val="none"/>
                <w:lang w:val="en-US" w:eastAsia="zh-CN"/>
              </w:rPr>
              <w:t>8179</w:t>
            </w:r>
          </w:p>
        </w:tc>
      </w:tr>
      <w:tr w14:paraId="2F45A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074AE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94496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56C84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 w14:paraId="7EF3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3E9B59"/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B4678E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EDDB03">
            <w:pPr>
              <w:widowControl/>
              <w:spacing w:line="24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收到留言数量</w:t>
            </w:r>
          </w:p>
          <w:p w14:paraId="5BCAA32F">
            <w:pPr>
              <w:widowControl/>
              <w:spacing w:line="24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05603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74</w:t>
            </w:r>
          </w:p>
        </w:tc>
      </w:tr>
      <w:tr w14:paraId="5A55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7A2EE4"/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92C1A1"/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7999A5">
            <w:pPr>
              <w:widowControl/>
              <w:spacing w:line="24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办结留言数量</w:t>
            </w:r>
          </w:p>
          <w:p w14:paraId="409CBA04">
            <w:pPr>
              <w:widowControl/>
              <w:spacing w:line="24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B679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74</w:t>
            </w:r>
          </w:p>
        </w:tc>
      </w:tr>
      <w:tr w14:paraId="5EE3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89BD51"/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BB66FC"/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EADDFE">
            <w:pPr>
              <w:widowControl/>
              <w:spacing w:line="24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平均办理时间</w:t>
            </w:r>
          </w:p>
          <w:p w14:paraId="326AEC07">
            <w:pPr>
              <w:widowControl/>
              <w:spacing w:line="24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C91A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2.61</w:t>
            </w:r>
          </w:p>
        </w:tc>
      </w:tr>
      <w:tr w14:paraId="6945A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1C2E60"/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C74939"/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7DA9FD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公开答复数量</w:t>
            </w:r>
          </w:p>
          <w:p w14:paraId="7C47F041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EC94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11</w:t>
            </w:r>
          </w:p>
        </w:tc>
      </w:tr>
      <w:tr w14:paraId="59CA7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3BE194"/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293A6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296F6D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征集调查期数</w:t>
            </w:r>
          </w:p>
          <w:p w14:paraId="6AFBFAFE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220F7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082A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41AFF3"/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B3A20A"/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F0624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收到意见数量</w:t>
            </w:r>
          </w:p>
          <w:p w14:paraId="230ABA45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AE243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60BA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9BA401"/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0BE699"/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976313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公布调查结果期数</w:t>
            </w:r>
          </w:p>
          <w:p w14:paraId="3A77D46D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4ADCB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60A5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136A4D"/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4DD4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6CC7B1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访谈期数</w:t>
            </w:r>
          </w:p>
          <w:p w14:paraId="19FCDA68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22B9E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7AA28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38CB4C"/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5BDF73"/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F9022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网民留言数量</w:t>
            </w:r>
          </w:p>
          <w:p w14:paraId="35B9CB4E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D198B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4D4A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2BD3FE"/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25B56D"/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6D43FD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答复网民提问数量</w:t>
            </w:r>
          </w:p>
          <w:p w14:paraId="593CDB54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93CFF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2B95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E2D650"/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BB09EA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CB65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否</w:t>
            </w:r>
          </w:p>
        </w:tc>
      </w:tr>
      <w:tr w14:paraId="67CD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7507A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E8BD3B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安全检测评估次数</w:t>
            </w:r>
          </w:p>
          <w:p w14:paraId="2346FFD0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B4158C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24</w:t>
            </w:r>
          </w:p>
        </w:tc>
      </w:tr>
      <w:tr w14:paraId="6607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B074FE"/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C60D12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发现问题数量</w:t>
            </w:r>
          </w:p>
          <w:p w14:paraId="3D980270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E99014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9</w:t>
            </w:r>
          </w:p>
        </w:tc>
      </w:tr>
      <w:tr w14:paraId="04D6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D78980"/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48B6DC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问题整改数量</w:t>
            </w:r>
          </w:p>
          <w:p w14:paraId="54F8E08C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F99482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9</w:t>
            </w:r>
          </w:p>
        </w:tc>
      </w:tr>
      <w:tr w14:paraId="1C5C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F9F8F1"/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4CFF9C">
            <w:pPr>
              <w:widowControl/>
              <w:jc w:val="center"/>
              <w:rPr>
                <w:rFonts w:ascii="Calibri" w:hAnsi="Calibri" w:eastAsia="宋体" w:cs="Calibri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spacing w:val="-10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80DBF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 w14:paraId="0FA1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C789AB"/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37A8C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552E3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 w14:paraId="4509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82A8A4"/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6FEDA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8A99E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 w14:paraId="55EB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B8820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BB7B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E9EAE0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cs="Calibri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否</w:t>
            </w:r>
          </w:p>
        </w:tc>
      </w:tr>
      <w:tr w14:paraId="26478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4A972A"/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48846A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57DFB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9251E">
            <w:pPr>
              <w:widowControl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无</w:t>
            </w:r>
          </w:p>
        </w:tc>
      </w:tr>
      <w:tr w14:paraId="5C6C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A216AA"/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0071E4"/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045F13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信息发布量</w:t>
            </w:r>
          </w:p>
          <w:p w14:paraId="2EE57921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DC146">
            <w:pPr>
              <w:widowControl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649F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266DFF"/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617A57"/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054E46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关注量</w:t>
            </w:r>
          </w:p>
          <w:p w14:paraId="7B430123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EC316">
            <w:pPr>
              <w:widowControl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1816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135376"/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D0AE1F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3A4320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1C824">
            <w:pPr>
              <w:widowControl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无</w:t>
            </w:r>
          </w:p>
        </w:tc>
      </w:tr>
      <w:tr w14:paraId="402A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F00E6C"/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834F79"/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A50885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信息发布量</w:t>
            </w:r>
          </w:p>
          <w:p w14:paraId="1095A7FC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32E6B6">
            <w:pPr>
              <w:widowControl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283D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E15AA2"/>
        </w:tc>
        <w:tc>
          <w:tcPr>
            <w:tcW w:w="24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503497"/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9E8A1B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订阅数</w:t>
            </w:r>
          </w:p>
          <w:p w14:paraId="115AE561"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D42E0">
            <w:pPr>
              <w:widowControl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509C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378508"/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5755D2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7BD8AA">
            <w:pPr>
              <w:widowControl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6DE3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CAF7F6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163A19">
            <w:pPr>
              <w:widowControl/>
              <w:ind w:firstLine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搜索即服务　　　□多语言版本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无障碍浏览　　　□千人千网</w:t>
            </w:r>
          </w:p>
          <w:p w14:paraId="4525DEB6">
            <w:pPr>
              <w:widowControl/>
              <w:ind w:firstLine="2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□其他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  <w:u w:val="single"/>
              </w:rPr>
              <w:t xml:space="preserve">                       </w:t>
            </w:r>
          </w:p>
        </w:tc>
      </w:tr>
    </w:tbl>
    <w:p w14:paraId="705736FE">
      <w:pPr>
        <w:widowControl/>
        <w:rPr>
          <w:rFonts w:ascii="宋体" w:hAnsi="宋体" w:eastAsia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    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审核人：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 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 xml:space="preserve">       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   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 xml:space="preserve">    </w:t>
      </w:r>
    </w:p>
    <w:p w14:paraId="7AA49458"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>联系电话：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 xml:space="preserve">               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 xml:space="preserve">      </w:t>
      </w:r>
      <w:r>
        <w:rPr>
          <w:rFonts w:ascii="宋体" w:hAnsi="宋体" w:cs="宋体"/>
          <w:color w:val="333333"/>
          <w:kern w:val="0"/>
          <w:sz w:val="20"/>
          <w:szCs w:val="20"/>
        </w:rPr>
        <w:t>年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 xml:space="preserve">   </w:t>
      </w:r>
      <w:r>
        <w:rPr>
          <w:rFonts w:ascii="宋体" w:hAnsi="宋体" w:cs="宋体"/>
          <w:color w:val="333333"/>
          <w:kern w:val="0"/>
          <w:sz w:val="20"/>
          <w:szCs w:val="20"/>
        </w:rPr>
        <w:t>月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 xml:space="preserve">   </w:t>
      </w:r>
      <w:r>
        <w:rPr>
          <w:rFonts w:ascii="宋体" w:hAnsi="宋体" w:cs="宋体"/>
          <w:color w:val="333333"/>
          <w:kern w:val="0"/>
          <w:sz w:val="20"/>
          <w:szCs w:val="2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5B338A9"/>
    <w:rsid w:val="07DE24CD"/>
    <w:rsid w:val="0CFF716D"/>
    <w:rsid w:val="1485147D"/>
    <w:rsid w:val="18BC2E1D"/>
    <w:rsid w:val="2DC93154"/>
    <w:rsid w:val="4AA47068"/>
    <w:rsid w:val="4B183AC4"/>
    <w:rsid w:val="5142327B"/>
    <w:rsid w:val="55E04670"/>
    <w:rsid w:val="626F35C2"/>
    <w:rsid w:val="6D050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heading 1 Char"/>
    <w:basedOn w:val="10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10"/>
    <w:link w:val="3"/>
    <w:qFormat/>
    <w:uiPriority w:val="0"/>
    <w:rPr>
      <w:rFonts w:ascii="Times New Roman" w:hAnsi="Calibri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10"/>
    <w:link w:val="4"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786</Words>
  <Characters>888</Characters>
  <Lines>0</Lines>
  <Paragraphs>7</Paragraphs>
  <TotalTime>307</TotalTime>
  <ScaleCrop>false</ScaleCrop>
  <LinksUpToDate>false</LinksUpToDate>
  <CharactersWithSpaces>1046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2019-01-09T04:00:00Z</dcterms:created>
  <dc:creator>hp</dc:creator>
  <cp:lastModifiedBy>麦兜</cp:lastModifiedBy>
  <cp:lastPrinted>2020-01-10T02:32:00Z</cp:lastPrinted>
  <dcterms:modified xsi:type="dcterms:W3CDTF">2025-01-20T08:06:11Z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A604E666A6BC4030805ED08C2CB44616</vt:lpwstr>
  </property>
  <property fmtid="{D5CDD505-2E9C-101B-9397-08002B2CF9AE}" pid="4" name="KSOTemplateDocerSaveRecord">
    <vt:lpwstr>eyJoZGlkIjoiNWU2NTc1NmEzN2M2MTg3NWQyZGRmNWZiMzBmNTU4YTMiLCJ1c2VySWQiOiI0MzIwNDk4NTgifQ==</vt:lpwstr>
  </property>
</Properties>
</file>